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6" w:rsidRPr="00E918E1" w:rsidRDefault="00E918E1" w:rsidP="00DA4846">
      <w:pPr>
        <w:spacing w:line="0" w:lineRule="atLeast"/>
        <w:ind w:right="4"/>
        <w:jc w:val="center"/>
        <w:rPr>
          <w:rFonts w:ascii="Times New Roman" w:eastAsia="Bodoni MT Black" w:hAnsi="Times New Roman" w:cs="Times New Roman"/>
          <w:color w:val="FF0000"/>
          <w:sz w:val="32"/>
          <w:szCs w:val="32"/>
        </w:rPr>
      </w:pPr>
      <w:r w:rsidRPr="00E918E1">
        <w:rPr>
          <w:rFonts w:ascii="Times New Roman" w:eastAsia="Bodoni MT Black" w:hAnsi="Times New Roman" w:cs="Times New Roman"/>
          <w:color w:val="FF0000"/>
          <w:sz w:val="32"/>
          <w:szCs w:val="32"/>
        </w:rPr>
        <w:t>Unit Operation and Processing</w:t>
      </w:r>
      <w:r w:rsidR="00DA4846" w:rsidRPr="00E918E1">
        <w:rPr>
          <w:rFonts w:ascii="Times New Roman" w:eastAsia="Bodoni MT Black" w:hAnsi="Times New Roman" w:cs="Times New Roman"/>
          <w:color w:val="FF0000"/>
          <w:sz w:val="32"/>
          <w:szCs w:val="32"/>
        </w:rPr>
        <w:t xml:space="preserve"> L</w:t>
      </w:r>
      <w:r w:rsidRPr="00E918E1">
        <w:rPr>
          <w:rFonts w:ascii="Times New Roman" w:eastAsia="Bodoni MT Black" w:hAnsi="Times New Roman" w:cs="Times New Roman"/>
          <w:color w:val="FF0000"/>
          <w:sz w:val="32"/>
          <w:szCs w:val="32"/>
        </w:rPr>
        <w:t>aboratory</w:t>
      </w:r>
      <w:r w:rsidR="00DA4846" w:rsidRPr="00E918E1">
        <w:rPr>
          <w:rFonts w:ascii="Times New Roman" w:eastAsia="Bodoni MT Black" w:hAnsi="Times New Roman" w:cs="Times New Roman"/>
          <w:color w:val="FF0000"/>
          <w:sz w:val="32"/>
          <w:szCs w:val="32"/>
        </w:rPr>
        <w:t xml:space="preserve"> </w:t>
      </w:r>
    </w:p>
    <w:p w:rsidR="00DA4846" w:rsidRDefault="00DA4846" w:rsidP="00DA4846"/>
    <w:p w:rsidR="00DA4846" w:rsidRDefault="00DA4846" w:rsidP="00DA4846"/>
    <w:tbl>
      <w:tblPr>
        <w:tblStyle w:val="TableGrid"/>
        <w:tblW w:w="12724" w:type="dxa"/>
        <w:tblLayout w:type="fixed"/>
        <w:tblLook w:val="04A0"/>
      </w:tblPr>
      <w:tblGrid>
        <w:gridCol w:w="972"/>
        <w:gridCol w:w="3006"/>
        <w:gridCol w:w="3076"/>
        <w:gridCol w:w="5670"/>
      </w:tblGrid>
      <w:tr w:rsidR="00DA4846" w:rsidRPr="00EF08FB" w:rsidTr="00114AE3">
        <w:trPr>
          <w:trHeight w:val="290"/>
        </w:trPr>
        <w:tc>
          <w:tcPr>
            <w:tcW w:w="972" w:type="dxa"/>
            <w:vAlign w:val="center"/>
          </w:tcPr>
          <w:p w:rsidR="00DA4846" w:rsidRPr="00F00160" w:rsidRDefault="00DA4846" w:rsidP="00114AE3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S.</w:t>
            </w:r>
            <w:r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 xml:space="preserve"> </w:t>
            </w: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No</w:t>
            </w:r>
          </w:p>
        </w:tc>
        <w:tc>
          <w:tcPr>
            <w:tcW w:w="3006" w:type="dxa"/>
            <w:vAlign w:val="center"/>
          </w:tcPr>
          <w:p w:rsidR="00DA4846" w:rsidRPr="00F00160" w:rsidRDefault="00DA4846" w:rsidP="00114AE3">
            <w:pPr>
              <w:spacing w:line="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List of Equipment</w:t>
            </w:r>
          </w:p>
        </w:tc>
        <w:tc>
          <w:tcPr>
            <w:tcW w:w="3076" w:type="dxa"/>
            <w:vAlign w:val="center"/>
          </w:tcPr>
          <w:p w:rsidR="00DA4846" w:rsidRPr="00F00160" w:rsidRDefault="00DA4846" w:rsidP="00114AE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Make</w:t>
            </w:r>
          </w:p>
          <w:p w:rsidR="00DA4846" w:rsidRPr="00F00160" w:rsidRDefault="00DA4846" w:rsidP="00114AE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&amp;</w:t>
            </w:r>
          </w:p>
          <w:p w:rsidR="00DA4846" w:rsidRPr="00F00160" w:rsidRDefault="00DA4846" w:rsidP="00114AE3">
            <w:pPr>
              <w:jc w:val="center"/>
              <w:rPr>
                <w:rFonts w:ascii="Times New Roman" w:hAnsi="Times New Roman" w:cs="Times New Roman"/>
                <w:bCs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Model</w:t>
            </w:r>
          </w:p>
        </w:tc>
        <w:tc>
          <w:tcPr>
            <w:tcW w:w="5670" w:type="dxa"/>
            <w:vAlign w:val="center"/>
          </w:tcPr>
          <w:p w:rsidR="00DA4846" w:rsidRPr="00F00160" w:rsidRDefault="00DA4846" w:rsidP="00114AE3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Purpose</w:t>
            </w:r>
          </w:p>
        </w:tc>
      </w:tr>
      <w:tr w:rsidR="00DA4846" w:rsidRPr="00EF08FB" w:rsidTr="00114AE3">
        <w:trPr>
          <w:trHeight w:val="290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Centaur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spacing w:line="0" w:lineRule="atLeast"/>
              <w:rPr>
                <w:rFonts w:ascii="Times New Roman" w:eastAsia="Centaur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Centaur" w:hAnsi="Times New Roman" w:cs="Times New Roman"/>
                <w:sz w:val="30"/>
                <w:szCs w:val="30"/>
              </w:rPr>
              <w:t>Indoor weather and Air Quality Monitoring Kit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Testo</w:t>
            </w:r>
            <w:proofErr w:type="spellEnd"/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&amp; 440</w:t>
            </w:r>
          </w:p>
        </w:tc>
        <w:tc>
          <w:tcPr>
            <w:tcW w:w="5670" w:type="dxa"/>
            <w:vAlign w:val="center"/>
          </w:tcPr>
          <w:p w:rsidR="00DA4846" w:rsidRPr="000B1005" w:rsidRDefault="007F5D04" w:rsidP="000B1005">
            <w:pPr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Measure pollutants</w:t>
            </w:r>
            <w:r w:rsidR="000557FF">
              <w:rPr>
                <w:rFonts w:ascii="Times New Roman" w:hAnsi="Times New Roman" w:cs="Times New Roman"/>
                <w:sz w:val="30"/>
                <w:szCs w:val="30"/>
              </w:rPr>
              <w:t xml:space="preserve"> like</w:t>
            </w: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 xml:space="preserve">  CO,CO</w:t>
            </w:r>
            <w:r w:rsidRPr="000B1005">
              <w:rPr>
                <w:rFonts w:ascii="Times New Roman" w:hAnsi="Times New Roman" w:cs="Times New Roman"/>
                <w:sz w:val="30"/>
                <w:szCs w:val="30"/>
                <w:vertAlign w:val="subscript"/>
              </w:rPr>
              <w:t>2</w:t>
            </w:r>
          </w:p>
          <w:p w:rsidR="007F5D04" w:rsidRPr="000B1005" w:rsidRDefault="007F5D04" w:rsidP="000B10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In Indoor Environment</w:t>
            </w:r>
          </w:p>
        </w:tc>
      </w:tr>
      <w:tr w:rsidR="00DA4846" w:rsidRPr="00EF08FB" w:rsidTr="00114AE3">
        <w:trPr>
          <w:trHeight w:val="290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Centaur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spacing w:line="0" w:lineRule="atLeast"/>
              <w:rPr>
                <w:rFonts w:ascii="Times New Roman" w:eastAsia="Centaur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Centaur" w:hAnsi="Times New Roman" w:cs="Times New Roman"/>
                <w:sz w:val="30"/>
                <w:szCs w:val="30"/>
              </w:rPr>
              <w:t>Sound Level Meter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3M &amp; SE400</w:t>
            </w:r>
          </w:p>
        </w:tc>
        <w:tc>
          <w:tcPr>
            <w:tcW w:w="5670" w:type="dxa"/>
            <w:vAlign w:val="center"/>
          </w:tcPr>
          <w:p w:rsidR="00DA4846" w:rsidRPr="000B1005" w:rsidRDefault="00DA4846" w:rsidP="000557F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 xml:space="preserve">Monitor Indoor and Outdoor  Noise Level </w:t>
            </w:r>
          </w:p>
        </w:tc>
      </w:tr>
      <w:tr w:rsidR="00DA4846" w:rsidRPr="00EF08FB" w:rsidTr="00114AE3">
        <w:trPr>
          <w:trHeight w:val="946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tabs>
                <w:tab w:val="left" w:pos="700"/>
              </w:tabs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Respirable</w:t>
            </w:r>
            <w:proofErr w:type="spellEnd"/>
            <w:r w:rsidRPr="000B1005">
              <w:rPr>
                <w:rFonts w:ascii="Times New Roman" w:hAnsi="Times New Roman" w:cs="Times New Roman"/>
                <w:sz w:val="30"/>
                <w:szCs w:val="30"/>
              </w:rPr>
              <w:t xml:space="preserve"> Dust Sampler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spacing w:after="200"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>Envirotech</w:t>
            </w:r>
            <w:proofErr w:type="spellEnd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&amp; APM460L</w:t>
            </w:r>
          </w:p>
        </w:tc>
        <w:tc>
          <w:tcPr>
            <w:tcW w:w="5670" w:type="dxa"/>
            <w:vAlign w:val="center"/>
          </w:tcPr>
          <w:p w:rsidR="00DA4846" w:rsidRPr="000B1005" w:rsidRDefault="007F5D04" w:rsidP="000557FF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>Monitor PM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10</w:t>
            </w:r>
            <w:r w:rsidR="000B1005"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in the ambient Environment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DA4846" w:rsidRPr="00EF08FB" w:rsidTr="00114AE3">
        <w:trPr>
          <w:trHeight w:val="580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 xml:space="preserve">Fine Particulate Sampler 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>Envirotech</w:t>
            </w:r>
            <w:proofErr w:type="spellEnd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&amp; APM 550</w:t>
            </w:r>
          </w:p>
        </w:tc>
        <w:tc>
          <w:tcPr>
            <w:tcW w:w="5670" w:type="dxa"/>
            <w:vAlign w:val="center"/>
          </w:tcPr>
          <w:p w:rsidR="00DA4846" w:rsidRPr="000B1005" w:rsidRDefault="000B1005" w:rsidP="000557FF">
            <w:pPr>
              <w:tabs>
                <w:tab w:val="left" w:pos="106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>Monitor PM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 xml:space="preserve">2.5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,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>PM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SOx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NOx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in the ambient Environment</w:t>
            </w:r>
          </w:p>
        </w:tc>
      </w:tr>
      <w:tr w:rsidR="00DA4846" w:rsidRPr="00EF08FB" w:rsidTr="00114AE3">
        <w:trPr>
          <w:trHeight w:val="580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0-3 LPM Flow Rate Handy Sampler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>Envirotech</w:t>
            </w:r>
            <w:proofErr w:type="spellEnd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&amp; APM821</w:t>
            </w:r>
          </w:p>
        </w:tc>
        <w:tc>
          <w:tcPr>
            <w:tcW w:w="5670" w:type="dxa"/>
            <w:vAlign w:val="center"/>
          </w:tcPr>
          <w:p w:rsidR="00DA4846" w:rsidRPr="000B1005" w:rsidRDefault="000B1005" w:rsidP="000B1005">
            <w:pPr>
              <w:tabs>
                <w:tab w:val="left" w:pos="106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Monitor the Gaseous pollutants of </w:t>
            </w:r>
            <w:proofErr w:type="spellStart"/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>SOx</w:t>
            </w:r>
            <w:proofErr w:type="spellEnd"/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and </w:t>
            </w:r>
            <w:proofErr w:type="spellStart"/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>NOx</w:t>
            </w:r>
            <w:proofErr w:type="spellEnd"/>
            <w:r w:rsidRPr="000B100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in the ambient Environment</w:t>
            </w:r>
          </w:p>
        </w:tc>
      </w:tr>
      <w:tr w:rsidR="00DA4846" w:rsidRPr="00EF08FB" w:rsidTr="00114AE3">
        <w:trPr>
          <w:trHeight w:val="580"/>
        </w:trPr>
        <w:tc>
          <w:tcPr>
            <w:tcW w:w="972" w:type="dxa"/>
            <w:vAlign w:val="center"/>
          </w:tcPr>
          <w:p w:rsidR="00DA4846" w:rsidRPr="000B1005" w:rsidRDefault="000B1005" w:rsidP="00114A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06" w:type="dxa"/>
            <w:vAlign w:val="center"/>
          </w:tcPr>
          <w:p w:rsidR="00DA4846" w:rsidRPr="000B1005" w:rsidRDefault="00DA4846" w:rsidP="000B1005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sz w:val="30"/>
                <w:szCs w:val="30"/>
              </w:rPr>
              <w:t>Stack Monitoring kit</w:t>
            </w:r>
          </w:p>
        </w:tc>
        <w:tc>
          <w:tcPr>
            <w:tcW w:w="3076" w:type="dxa"/>
            <w:vAlign w:val="center"/>
          </w:tcPr>
          <w:p w:rsidR="00DA4846" w:rsidRPr="000B1005" w:rsidRDefault="00DA4846" w:rsidP="000B100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spellStart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>Envirotech</w:t>
            </w:r>
            <w:proofErr w:type="spellEnd"/>
            <w:r w:rsidRPr="000B100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&amp; B2901A</w:t>
            </w:r>
          </w:p>
        </w:tc>
        <w:tc>
          <w:tcPr>
            <w:tcW w:w="5670" w:type="dxa"/>
            <w:vAlign w:val="center"/>
          </w:tcPr>
          <w:p w:rsidR="00DA4846" w:rsidRPr="000B1005" w:rsidRDefault="000B1005" w:rsidP="000B1005">
            <w:pPr>
              <w:tabs>
                <w:tab w:val="left" w:pos="106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0B1005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Measure the total volumetric discharge of particulate matter and gaseous pollutants from the stationary Point</w:t>
            </w:r>
            <w:r w:rsidRPr="000B1005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9F077E" w:rsidRPr="00EF08FB" w:rsidTr="00114AE3">
        <w:trPr>
          <w:trHeight w:val="580"/>
        </w:trPr>
        <w:tc>
          <w:tcPr>
            <w:tcW w:w="972" w:type="dxa"/>
            <w:vAlign w:val="center"/>
          </w:tcPr>
          <w:p w:rsidR="009F077E" w:rsidRPr="000B1005" w:rsidRDefault="009F077E" w:rsidP="00114A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006" w:type="dxa"/>
            <w:vAlign w:val="center"/>
          </w:tcPr>
          <w:p w:rsidR="009F077E" w:rsidRPr="000B1005" w:rsidRDefault="009F077E" w:rsidP="000B1005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Air Quality meter</w:t>
            </w:r>
          </w:p>
        </w:tc>
        <w:tc>
          <w:tcPr>
            <w:tcW w:w="3076" w:type="dxa"/>
            <w:vAlign w:val="center"/>
          </w:tcPr>
          <w:p w:rsidR="009F077E" w:rsidRPr="000B1005" w:rsidRDefault="009F077E" w:rsidP="000B100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AQM 01</w:t>
            </w:r>
          </w:p>
        </w:tc>
        <w:tc>
          <w:tcPr>
            <w:tcW w:w="5670" w:type="dxa"/>
            <w:vAlign w:val="center"/>
          </w:tcPr>
          <w:p w:rsidR="009F077E" w:rsidRPr="000B1005" w:rsidRDefault="009F077E" w:rsidP="000B1005">
            <w:pPr>
              <w:tabs>
                <w:tab w:val="left" w:pos="1060"/>
              </w:tabs>
              <w:spacing w:line="0" w:lineRule="atLeast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Measure the real-time air pollutants like PM</w:t>
            </w:r>
            <w:r w:rsidRPr="009F077E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,PM</w:t>
            </w:r>
            <w:r w:rsidRPr="009F077E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,PM</w:t>
            </w:r>
            <w:r w:rsidRPr="009F077E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and TVOC in the ambient Environment</w:t>
            </w:r>
          </w:p>
        </w:tc>
      </w:tr>
    </w:tbl>
    <w:p w:rsidR="00432378" w:rsidRDefault="00432378"/>
    <w:sectPr w:rsidR="00432378" w:rsidSect="00DA48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A4846"/>
    <w:rsid w:val="000557FF"/>
    <w:rsid w:val="000B1005"/>
    <w:rsid w:val="002A4EF7"/>
    <w:rsid w:val="00432378"/>
    <w:rsid w:val="00522283"/>
    <w:rsid w:val="007F5D04"/>
    <w:rsid w:val="008C6D75"/>
    <w:rsid w:val="009F077E"/>
    <w:rsid w:val="00DA4846"/>
    <w:rsid w:val="00E9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2021-11-18T09:29:00Z</dcterms:created>
  <dcterms:modified xsi:type="dcterms:W3CDTF">2021-11-19T07:23:00Z</dcterms:modified>
</cp:coreProperties>
</file>